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1B70F3" w14:textId="77777777" w:rsidR="000E191B" w:rsidRPr="000E191B" w:rsidRDefault="000E191B" w:rsidP="000E191B">
      <w:pPr>
        <w:jc w:val="center"/>
        <w:rPr>
          <w:rFonts w:ascii="Times New Roman" w:hAnsi="Times New Roman" w:cs="Times New Roman"/>
          <w:b/>
          <w:bCs/>
          <w:sz w:val="32"/>
          <w:szCs w:val="32"/>
        </w:rPr>
      </w:pPr>
      <w:r w:rsidRPr="000E191B">
        <w:rPr>
          <w:rFonts w:ascii="Times New Roman" w:hAnsi="Times New Roman" w:cs="Times New Roman"/>
          <w:b/>
          <w:bCs/>
          <w:sz w:val="32"/>
          <w:szCs w:val="32"/>
        </w:rPr>
        <w:t>Меры юридической ответственности</w:t>
      </w:r>
    </w:p>
    <w:p w14:paraId="4B0A0973" w14:textId="77777777" w:rsidR="000E191B" w:rsidRPr="000E191B" w:rsidRDefault="000E191B" w:rsidP="000E191B">
      <w:pPr>
        <w:rPr>
          <w:rFonts w:ascii="Times New Roman" w:hAnsi="Times New Roman" w:cs="Times New Roman"/>
          <w:sz w:val="24"/>
          <w:szCs w:val="24"/>
        </w:rPr>
      </w:pPr>
      <w:r w:rsidRPr="000E191B">
        <w:rPr>
          <w:rFonts w:ascii="Times New Roman" w:hAnsi="Times New Roman" w:cs="Times New Roman"/>
          <w:b/>
          <w:bCs/>
          <w:sz w:val="24"/>
          <w:szCs w:val="24"/>
        </w:rPr>
        <w:t>Важной антикоррупционной правовой мерой является установление юридической ответственности за совершение коррупционных правонарушений.</w:t>
      </w:r>
    </w:p>
    <w:p w14:paraId="5B1965C8" w14:textId="77777777" w:rsidR="000E191B" w:rsidRPr="000E191B" w:rsidRDefault="000E191B" w:rsidP="000E191B">
      <w:pPr>
        <w:rPr>
          <w:rFonts w:ascii="Times New Roman" w:hAnsi="Times New Roman" w:cs="Times New Roman"/>
          <w:sz w:val="24"/>
          <w:szCs w:val="24"/>
        </w:rPr>
      </w:pPr>
      <w:r w:rsidRPr="000E191B">
        <w:rPr>
          <w:rFonts w:ascii="Times New Roman" w:hAnsi="Times New Roman" w:cs="Times New Roman"/>
          <w:b/>
          <w:bCs/>
          <w:sz w:val="24"/>
          <w:szCs w:val="24"/>
        </w:rPr>
        <w:t>Кодекс этики и служебного поведения работников государственного бюджетного учреждения дополнительного образования спортивной школы олимпийского резерва "Трамплин" Выборгского района Санкт-Петербурга в </w:t>
      </w:r>
      <w:proofErr w:type="spellStart"/>
      <w:r w:rsidRPr="000E191B">
        <w:rPr>
          <w:rFonts w:ascii="Times New Roman" w:hAnsi="Times New Roman" w:cs="Times New Roman"/>
          <w:b/>
          <w:bCs/>
          <w:sz w:val="24"/>
          <w:szCs w:val="24"/>
        </w:rPr>
        <w:t>разеделе</w:t>
      </w:r>
      <w:proofErr w:type="spellEnd"/>
      <w:r w:rsidRPr="000E191B">
        <w:rPr>
          <w:rFonts w:ascii="Times New Roman" w:hAnsi="Times New Roman" w:cs="Times New Roman"/>
          <w:b/>
          <w:bCs/>
          <w:sz w:val="24"/>
          <w:szCs w:val="24"/>
        </w:rPr>
        <w:t xml:space="preserve"> 4 "Ответственность за нарушение положений Кодекса" устанавливает следующее:</w:t>
      </w:r>
    </w:p>
    <w:p w14:paraId="78627DCC" w14:textId="77777777" w:rsidR="000E191B" w:rsidRPr="000E191B" w:rsidRDefault="000E191B" w:rsidP="000E191B">
      <w:pPr>
        <w:rPr>
          <w:rFonts w:ascii="Times New Roman" w:hAnsi="Times New Roman" w:cs="Times New Roman"/>
          <w:sz w:val="24"/>
          <w:szCs w:val="24"/>
        </w:rPr>
      </w:pPr>
      <w:r w:rsidRPr="000E191B">
        <w:rPr>
          <w:rFonts w:ascii="Times New Roman" w:hAnsi="Times New Roman" w:cs="Times New Roman"/>
          <w:i/>
          <w:iCs/>
          <w:sz w:val="24"/>
          <w:szCs w:val="24"/>
        </w:rPr>
        <w:t>4.1. Нарушение Работником положений Кодекса подлежит моральному осуждению, а в случаях, предусмотренных федеральными законами, влечет применение к работнику мер юридической ответственности (дисциплинарной, гражданско-правовой, административной, уголовной).</w:t>
      </w:r>
    </w:p>
    <w:p w14:paraId="701C1F0C" w14:textId="11B6E57A" w:rsidR="000E191B" w:rsidRPr="000E191B" w:rsidRDefault="000E191B" w:rsidP="000E191B">
      <w:pPr>
        <w:rPr>
          <w:rFonts w:ascii="Times New Roman" w:hAnsi="Times New Roman" w:cs="Times New Roman"/>
          <w:sz w:val="24"/>
          <w:szCs w:val="24"/>
        </w:rPr>
      </w:pPr>
      <w:r w:rsidRPr="000E191B">
        <w:rPr>
          <w:rFonts w:ascii="Times New Roman" w:hAnsi="Times New Roman" w:cs="Times New Roman"/>
          <w:i/>
          <w:iCs/>
          <w:sz w:val="24"/>
          <w:szCs w:val="24"/>
        </w:rPr>
        <w:t>4.2. Соблюдение работником положений кодекса предлагается учитывать при формировании кадрового резерва для выдвижения на вышестоящие должности, а также при наложении дисциплинарных взысканий</w:t>
      </w:r>
    </w:p>
    <w:p w14:paraId="01DFF57E" w14:textId="77777777" w:rsidR="000E191B" w:rsidRPr="000E191B" w:rsidRDefault="000E191B" w:rsidP="000E191B">
      <w:pPr>
        <w:rPr>
          <w:rFonts w:ascii="Times New Roman" w:hAnsi="Times New Roman" w:cs="Times New Roman"/>
          <w:sz w:val="24"/>
          <w:szCs w:val="24"/>
        </w:rPr>
      </w:pPr>
      <w:r w:rsidRPr="000E191B">
        <w:rPr>
          <w:rFonts w:ascii="Times New Roman" w:hAnsi="Times New Roman" w:cs="Times New Roman"/>
          <w:b/>
          <w:bCs/>
          <w:sz w:val="24"/>
          <w:szCs w:val="24"/>
        </w:rPr>
        <w:t>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дисциплинарную и гражданско- правовую ответственность в соответствии с законодательством Российской Федерации.</w:t>
      </w:r>
    </w:p>
    <w:p w14:paraId="07D98612" w14:textId="77777777" w:rsidR="000E191B" w:rsidRPr="000E191B" w:rsidRDefault="000E191B" w:rsidP="000E191B">
      <w:pPr>
        <w:rPr>
          <w:rFonts w:ascii="Times New Roman" w:hAnsi="Times New Roman" w:cs="Times New Roman"/>
          <w:sz w:val="24"/>
          <w:szCs w:val="24"/>
        </w:rPr>
      </w:pPr>
      <w:r w:rsidRPr="000E191B">
        <w:rPr>
          <w:rFonts w:ascii="Times New Roman" w:hAnsi="Times New Roman" w:cs="Times New Roman"/>
          <w:sz w:val="24"/>
          <w:szCs w:val="24"/>
        </w:rPr>
        <w:t>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 (статья 13 Федерального закона от 25.12.2008 № 273-ФЗ «О противодействии коррупции»).</w:t>
      </w:r>
    </w:p>
    <w:p w14:paraId="3EF902DC" w14:textId="77777777" w:rsidR="000E191B" w:rsidRPr="000E191B" w:rsidRDefault="000E191B" w:rsidP="000E191B">
      <w:pPr>
        <w:rPr>
          <w:rFonts w:ascii="Times New Roman" w:hAnsi="Times New Roman" w:cs="Times New Roman"/>
          <w:sz w:val="24"/>
          <w:szCs w:val="24"/>
        </w:rPr>
      </w:pPr>
      <w:r w:rsidRPr="000E191B">
        <w:rPr>
          <w:rFonts w:ascii="Times New Roman" w:hAnsi="Times New Roman" w:cs="Times New Roman"/>
          <w:sz w:val="24"/>
          <w:szCs w:val="24"/>
        </w:rPr>
        <w:t>Уголовная ответственность за преступления коррупционной направленности</w:t>
      </w:r>
    </w:p>
    <w:p w14:paraId="71EF83BB" w14:textId="77777777" w:rsidR="000E191B" w:rsidRPr="000E191B" w:rsidRDefault="000E191B" w:rsidP="000E191B">
      <w:pPr>
        <w:rPr>
          <w:rFonts w:ascii="Times New Roman" w:hAnsi="Times New Roman" w:cs="Times New Roman"/>
          <w:sz w:val="24"/>
          <w:szCs w:val="24"/>
        </w:rPr>
      </w:pPr>
      <w:r w:rsidRPr="000E191B">
        <w:rPr>
          <w:rFonts w:ascii="Times New Roman" w:hAnsi="Times New Roman" w:cs="Times New Roman"/>
          <w:sz w:val="24"/>
          <w:szCs w:val="24"/>
        </w:rPr>
        <w:t>Согласно части 1 статьи 14 Уголовного кодекса Российской Федерации преступлением признается виновно совершенное общественно опасное деяние, запрещенное Уголовным кодексом Российской Федерации под угрозой наказания.</w:t>
      </w:r>
    </w:p>
    <w:p w14:paraId="0C9D9B57" w14:textId="308E3231" w:rsidR="000E191B" w:rsidRPr="000E191B" w:rsidRDefault="000E191B" w:rsidP="000E191B">
      <w:pPr>
        <w:rPr>
          <w:rFonts w:ascii="Times New Roman" w:hAnsi="Times New Roman" w:cs="Times New Roman"/>
          <w:sz w:val="24"/>
          <w:szCs w:val="24"/>
        </w:rPr>
      </w:pPr>
      <w:r w:rsidRPr="000E191B">
        <w:rPr>
          <w:rFonts w:ascii="Times New Roman" w:hAnsi="Times New Roman" w:cs="Times New Roman"/>
          <w:b/>
          <w:bCs/>
          <w:sz w:val="24"/>
          <w:szCs w:val="24"/>
        </w:rPr>
        <w:t>К преступлениям, обладающим коррупционными признаками, относятся, в том числе:</w:t>
      </w:r>
    </w:p>
    <w:p w14:paraId="155D1C92" w14:textId="77777777" w:rsidR="000E191B" w:rsidRPr="000E191B" w:rsidRDefault="000E191B" w:rsidP="000E191B">
      <w:pPr>
        <w:numPr>
          <w:ilvl w:val="0"/>
          <w:numId w:val="1"/>
        </w:numPr>
        <w:rPr>
          <w:rFonts w:ascii="Times New Roman" w:hAnsi="Times New Roman" w:cs="Times New Roman"/>
          <w:sz w:val="24"/>
          <w:szCs w:val="24"/>
        </w:rPr>
      </w:pPr>
      <w:r w:rsidRPr="000E191B">
        <w:rPr>
          <w:rFonts w:ascii="Times New Roman" w:hAnsi="Times New Roman" w:cs="Times New Roman"/>
          <w:sz w:val="24"/>
          <w:szCs w:val="24"/>
        </w:rPr>
        <w:t>мошенничество (статья 159 УК РФ);</w:t>
      </w:r>
    </w:p>
    <w:p w14:paraId="301DB6DA" w14:textId="77777777" w:rsidR="000E191B" w:rsidRPr="000E191B" w:rsidRDefault="000E191B" w:rsidP="000E191B">
      <w:pPr>
        <w:numPr>
          <w:ilvl w:val="0"/>
          <w:numId w:val="1"/>
        </w:numPr>
        <w:rPr>
          <w:rFonts w:ascii="Times New Roman" w:hAnsi="Times New Roman" w:cs="Times New Roman"/>
          <w:sz w:val="24"/>
          <w:szCs w:val="24"/>
        </w:rPr>
      </w:pPr>
      <w:r w:rsidRPr="000E191B">
        <w:rPr>
          <w:rFonts w:ascii="Times New Roman" w:hAnsi="Times New Roman" w:cs="Times New Roman"/>
          <w:sz w:val="24"/>
          <w:szCs w:val="24"/>
        </w:rPr>
        <w:t>присвоение или растрата (статья 160 УК РФ);</w:t>
      </w:r>
    </w:p>
    <w:p w14:paraId="7EFC8A4E" w14:textId="77777777" w:rsidR="000E191B" w:rsidRPr="000E191B" w:rsidRDefault="000E191B" w:rsidP="000E191B">
      <w:pPr>
        <w:numPr>
          <w:ilvl w:val="0"/>
          <w:numId w:val="1"/>
        </w:numPr>
        <w:rPr>
          <w:rFonts w:ascii="Times New Roman" w:hAnsi="Times New Roman" w:cs="Times New Roman"/>
          <w:sz w:val="24"/>
          <w:szCs w:val="24"/>
        </w:rPr>
      </w:pPr>
      <w:r w:rsidRPr="000E191B">
        <w:rPr>
          <w:rFonts w:ascii="Times New Roman" w:hAnsi="Times New Roman" w:cs="Times New Roman"/>
          <w:sz w:val="24"/>
          <w:szCs w:val="24"/>
        </w:rPr>
        <w:t>ограничение конкуренции (статья 178 УК РФ);</w:t>
      </w:r>
    </w:p>
    <w:p w14:paraId="3952CC9F" w14:textId="77777777" w:rsidR="000E191B" w:rsidRPr="000E191B" w:rsidRDefault="000E191B" w:rsidP="000E191B">
      <w:pPr>
        <w:numPr>
          <w:ilvl w:val="0"/>
          <w:numId w:val="1"/>
        </w:numPr>
        <w:rPr>
          <w:rFonts w:ascii="Times New Roman" w:hAnsi="Times New Roman" w:cs="Times New Roman"/>
          <w:sz w:val="24"/>
          <w:szCs w:val="24"/>
        </w:rPr>
      </w:pPr>
      <w:r w:rsidRPr="000E191B">
        <w:rPr>
          <w:rFonts w:ascii="Times New Roman" w:hAnsi="Times New Roman" w:cs="Times New Roman"/>
          <w:sz w:val="24"/>
          <w:szCs w:val="24"/>
        </w:rPr>
        <w:t>Оказание противоправного влияния на результат официального спортивного соревнования или зрелищного коммерческого конкурса (статья 184 УК РФ);</w:t>
      </w:r>
    </w:p>
    <w:p w14:paraId="3880B406" w14:textId="77777777" w:rsidR="000E191B" w:rsidRPr="000E191B" w:rsidRDefault="000E191B" w:rsidP="000E191B">
      <w:pPr>
        <w:numPr>
          <w:ilvl w:val="0"/>
          <w:numId w:val="1"/>
        </w:numPr>
        <w:rPr>
          <w:rFonts w:ascii="Times New Roman" w:hAnsi="Times New Roman" w:cs="Times New Roman"/>
          <w:sz w:val="24"/>
          <w:szCs w:val="24"/>
        </w:rPr>
      </w:pPr>
      <w:r w:rsidRPr="000E191B">
        <w:rPr>
          <w:rFonts w:ascii="Times New Roman" w:hAnsi="Times New Roman" w:cs="Times New Roman"/>
          <w:sz w:val="24"/>
          <w:szCs w:val="24"/>
        </w:rPr>
        <w:t>злоупотребление полномочиями (статья 201 УК РФ);</w:t>
      </w:r>
    </w:p>
    <w:p w14:paraId="3C870FDD" w14:textId="77777777" w:rsidR="000E191B" w:rsidRPr="000E191B" w:rsidRDefault="000E191B" w:rsidP="000E191B">
      <w:pPr>
        <w:numPr>
          <w:ilvl w:val="0"/>
          <w:numId w:val="1"/>
        </w:numPr>
        <w:rPr>
          <w:rFonts w:ascii="Times New Roman" w:hAnsi="Times New Roman" w:cs="Times New Roman"/>
          <w:sz w:val="24"/>
          <w:szCs w:val="24"/>
        </w:rPr>
      </w:pPr>
      <w:r w:rsidRPr="000E191B">
        <w:rPr>
          <w:rFonts w:ascii="Times New Roman" w:hAnsi="Times New Roman" w:cs="Times New Roman"/>
          <w:sz w:val="24"/>
          <w:szCs w:val="24"/>
        </w:rPr>
        <w:t>коммерческий подкуп (статья 204 УК РФ);</w:t>
      </w:r>
    </w:p>
    <w:p w14:paraId="24786847" w14:textId="77777777" w:rsidR="000E191B" w:rsidRPr="000E191B" w:rsidRDefault="000E191B" w:rsidP="000E191B">
      <w:pPr>
        <w:numPr>
          <w:ilvl w:val="0"/>
          <w:numId w:val="1"/>
        </w:numPr>
        <w:rPr>
          <w:rFonts w:ascii="Times New Roman" w:hAnsi="Times New Roman" w:cs="Times New Roman"/>
          <w:sz w:val="24"/>
          <w:szCs w:val="24"/>
        </w:rPr>
      </w:pPr>
      <w:r w:rsidRPr="000E191B">
        <w:rPr>
          <w:rFonts w:ascii="Times New Roman" w:hAnsi="Times New Roman" w:cs="Times New Roman"/>
          <w:sz w:val="24"/>
          <w:szCs w:val="24"/>
        </w:rPr>
        <w:t>злоупотребление должностными полномочиями (статья 285 УК РФ);</w:t>
      </w:r>
    </w:p>
    <w:p w14:paraId="3A454136" w14:textId="77777777" w:rsidR="000E191B" w:rsidRPr="000E191B" w:rsidRDefault="000E191B" w:rsidP="000E191B">
      <w:pPr>
        <w:numPr>
          <w:ilvl w:val="0"/>
          <w:numId w:val="1"/>
        </w:numPr>
        <w:rPr>
          <w:rFonts w:ascii="Times New Roman" w:hAnsi="Times New Roman" w:cs="Times New Roman"/>
          <w:sz w:val="24"/>
          <w:szCs w:val="24"/>
        </w:rPr>
      </w:pPr>
      <w:r w:rsidRPr="000E191B">
        <w:rPr>
          <w:rFonts w:ascii="Times New Roman" w:hAnsi="Times New Roman" w:cs="Times New Roman"/>
          <w:sz w:val="24"/>
          <w:szCs w:val="24"/>
        </w:rPr>
        <w:t>нецелевое расходование бюджетных средств (статья 285.1 УК РФ);</w:t>
      </w:r>
    </w:p>
    <w:p w14:paraId="0DE39128" w14:textId="77777777" w:rsidR="000E191B" w:rsidRPr="000E191B" w:rsidRDefault="000E191B" w:rsidP="000E191B">
      <w:pPr>
        <w:numPr>
          <w:ilvl w:val="0"/>
          <w:numId w:val="1"/>
        </w:numPr>
        <w:rPr>
          <w:rFonts w:ascii="Times New Roman" w:hAnsi="Times New Roman" w:cs="Times New Roman"/>
          <w:sz w:val="24"/>
          <w:szCs w:val="24"/>
        </w:rPr>
      </w:pPr>
      <w:r w:rsidRPr="000E191B">
        <w:rPr>
          <w:rFonts w:ascii="Times New Roman" w:hAnsi="Times New Roman" w:cs="Times New Roman"/>
          <w:sz w:val="24"/>
          <w:szCs w:val="24"/>
        </w:rPr>
        <w:lastRenderedPageBreak/>
        <w:t>нецелевое расходование средств государственных внебюджетных фондов (статья 285.2 УК РФ);</w:t>
      </w:r>
    </w:p>
    <w:p w14:paraId="6E446B84" w14:textId="77777777" w:rsidR="000E191B" w:rsidRPr="000E191B" w:rsidRDefault="000E191B" w:rsidP="000E191B">
      <w:pPr>
        <w:numPr>
          <w:ilvl w:val="0"/>
          <w:numId w:val="1"/>
        </w:numPr>
        <w:rPr>
          <w:rFonts w:ascii="Times New Roman" w:hAnsi="Times New Roman" w:cs="Times New Roman"/>
          <w:sz w:val="24"/>
          <w:szCs w:val="24"/>
        </w:rPr>
      </w:pPr>
      <w:r w:rsidRPr="000E191B">
        <w:rPr>
          <w:rFonts w:ascii="Times New Roman" w:hAnsi="Times New Roman" w:cs="Times New Roman"/>
          <w:sz w:val="24"/>
          <w:szCs w:val="24"/>
        </w:rPr>
        <w:t>внесение в единые государственные реестры заведомо недостоверных сведений (статья 285.3 УК РФ);</w:t>
      </w:r>
    </w:p>
    <w:p w14:paraId="51DDABCD" w14:textId="77777777" w:rsidR="000E191B" w:rsidRPr="000E191B" w:rsidRDefault="000E191B" w:rsidP="000E191B">
      <w:pPr>
        <w:numPr>
          <w:ilvl w:val="0"/>
          <w:numId w:val="1"/>
        </w:numPr>
        <w:rPr>
          <w:rFonts w:ascii="Times New Roman" w:hAnsi="Times New Roman" w:cs="Times New Roman"/>
          <w:sz w:val="24"/>
          <w:szCs w:val="24"/>
        </w:rPr>
      </w:pPr>
      <w:r w:rsidRPr="000E191B">
        <w:rPr>
          <w:rFonts w:ascii="Times New Roman" w:hAnsi="Times New Roman" w:cs="Times New Roman"/>
          <w:sz w:val="24"/>
          <w:szCs w:val="24"/>
        </w:rPr>
        <w:t>превышение должностных полномочий (статья 286 УК РФ);</w:t>
      </w:r>
    </w:p>
    <w:p w14:paraId="4014B343" w14:textId="77777777" w:rsidR="000E191B" w:rsidRPr="000E191B" w:rsidRDefault="000E191B" w:rsidP="000E191B">
      <w:pPr>
        <w:numPr>
          <w:ilvl w:val="0"/>
          <w:numId w:val="1"/>
        </w:numPr>
        <w:rPr>
          <w:rFonts w:ascii="Times New Roman" w:hAnsi="Times New Roman" w:cs="Times New Roman"/>
          <w:sz w:val="24"/>
          <w:szCs w:val="24"/>
        </w:rPr>
      </w:pPr>
      <w:r w:rsidRPr="000E191B">
        <w:rPr>
          <w:rFonts w:ascii="Times New Roman" w:hAnsi="Times New Roman" w:cs="Times New Roman"/>
          <w:sz w:val="24"/>
          <w:szCs w:val="24"/>
        </w:rPr>
        <w:t>незаконное участие в предпринимательской деятельности (статья 289 УК РФ);</w:t>
      </w:r>
    </w:p>
    <w:p w14:paraId="752DD85E" w14:textId="77777777" w:rsidR="000E191B" w:rsidRPr="000E191B" w:rsidRDefault="000E191B" w:rsidP="000E191B">
      <w:pPr>
        <w:numPr>
          <w:ilvl w:val="0"/>
          <w:numId w:val="1"/>
        </w:numPr>
        <w:rPr>
          <w:rFonts w:ascii="Times New Roman" w:hAnsi="Times New Roman" w:cs="Times New Roman"/>
          <w:sz w:val="24"/>
          <w:szCs w:val="24"/>
        </w:rPr>
      </w:pPr>
      <w:r w:rsidRPr="000E191B">
        <w:rPr>
          <w:rFonts w:ascii="Times New Roman" w:hAnsi="Times New Roman" w:cs="Times New Roman"/>
          <w:sz w:val="24"/>
          <w:szCs w:val="24"/>
        </w:rPr>
        <w:t>получение взятки (статья 290 УК РФ);</w:t>
      </w:r>
    </w:p>
    <w:p w14:paraId="7AD295D7" w14:textId="77777777" w:rsidR="000E191B" w:rsidRPr="000E191B" w:rsidRDefault="000E191B" w:rsidP="000E191B">
      <w:pPr>
        <w:numPr>
          <w:ilvl w:val="0"/>
          <w:numId w:val="1"/>
        </w:numPr>
        <w:rPr>
          <w:rFonts w:ascii="Times New Roman" w:hAnsi="Times New Roman" w:cs="Times New Roman"/>
          <w:sz w:val="24"/>
          <w:szCs w:val="24"/>
        </w:rPr>
      </w:pPr>
      <w:r w:rsidRPr="000E191B">
        <w:rPr>
          <w:rFonts w:ascii="Times New Roman" w:hAnsi="Times New Roman" w:cs="Times New Roman"/>
          <w:sz w:val="24"/>
          <w:szCs w:val="24"/>
        </w:rPr>
        <w:t>дача взятки (статья 291 УК РФ);</w:t>
      </w:r>
    </w:p>
    <w:p w14:paraId="7BCB5782" w14:textId="77777777" w:rsidR="000E191B" w:rsidRPr="000E191B" w:rsidRDefault="000E191B" w:rsidP="000E191B">
      <w:pPr>
        <w:numPr>
          <w:ilvl w:val="0"/>
          <w:numId w:val="1"/>
        </w:numPr>
        <w:rPr>
          <w:rFonts w:ascii="Times New Roman" w:hAnsi="Times New Roman" w:cs="Times New Roman"/>
          <w:sz w:val="24"/>
          <w:szCs w:val="24"/>
        </w:rPr>
      </w:pPr>
      <w:r w:rsidRPr="000E191B">
        <w:rPr>
          <w:rFonts w:ascii="Times New Roman" w:hAnsi="Times New Roman" w:cs="Times New Roman"/>
          <w:sz w:val="24"/>
          <w:szCs w:val="24"/>
        </w:rPr>
        <w:t>посредничество во взяточничестве (статья 291.1 УК РФ);</w:t>
      </w:r>
    </w:p>
    <w:p w14:paraId="42E9008D" w14:textId="77777777" w:rsidR="000E191B" w:rsidRPr="000E191B" w:rsidRDefault="000E191B" w:rsidP="000E191B">
      <w:pPr>
        <w:numPr>
          <w:ilvl w:val="0"/>
          <w:numId w:val="1"/>
        </w:numPr>
        <w:rPr>
          <w:rFonts w:ascii="Times New Roman" w:hAnsi="Times New Roman" w:cs="Times New Roman"/>
          <w:sz w:val="24"/>
          <w:szCs w:val="24"/>
        </w:rPr>
      </w:pPr>
      <w:r w:rsidRPr="000E191B">
        <w:rPr>
          <w:rFonts w:ascii="Times New Roman" w:hAnsi="Times New Roman" w:cs="Times New Roman"/>
          <w:sz w:val="24"/>
          <w:szCs w:val="24"/>
        </w:rPr>
        <w:t>служебный подлог (статья 292 УК РФ);</w:t>
      </w:r>
    </w:p>
    <w:p w14:paraId="7FC6F178" w14:textId="77777777" w:rsidR="000E191B" w:rsidRPr="000E191B" w:rsidRDefault="000E191B" w:rsidP="000E191B">
      <w:pPr>
        <w:numPr>
          <w:ilvl w:val="0"/>
          <w:numId w:val="1"/>
        </w:numPr>
        <w:rPr>
          <w:rFonts w:ascii="Times New Roman" w:hAnsi="Times New Roman" w:cs="Times New Roman"/>
          <w:sz w:val="24"/>
          <w:szCs w:val="24"/>
        </w:rPr>
      </w:pPr>
      <w:r w:rsidRPr="000E191B">
        <w:rPr>
          <w:rFonts w:ascii="Times New Roman" w:hAnsi="Times New Roman" w:cs="Times New Roman"/>
          <w:sz w:val="24"/>
          <w:szCs w:val="24"/>
        </w:rPr>
        <w:t>провокация взятки либо коммерческого подкупа либо подкупа в сфере закупок товаров, работ, услуг для обеспечения государственных или муниципальных нужд (статья 304 УК РФ);</w:t>
      </w:r>
    </w:p>
    <w:p w14:paraId="0E2A770B" w14:textId="77777777" w:rsidR="000E191B" w:rsidRPr="000E191B" w:rsidRDefault="000E191B" w:rsidP="000E191B">
      <w:pPr>
        <w:numPr>
          <w:ilvl w:val="0"/>
          <w:numId w:val="1"/>
        </w:numPr>
        <w:rPr>
          <w:rFonts w:ascii="Times New Roman" w:hAnsi="Times New Roman" w:cs="Times New Roman"/>
          <w:sz w:val="24"/>
          <w:szCs w:val="24"/>
        </w:rPr>
      </w:pPr>
      <w:r w:rsidRPr="000E191B">
        <w:rPr>
          <w:rFonts w:ascii="Times New Roman" w:hAnsi="Times New Roman" w:cs="Times New Roman"/>
          <w:sz w:val="24"/>
          <w:szCs w:val="24"/>
        </w:rPr>
        <w:t>подкуп или принуждение к даче показаний или уклонению от дачи показаний либо к неправильному переводу (статья 309 УК РФ).</w:t>
      </w:r>
    </w:p>
    <w:p w14:paraId="0E258A96" w14:textId="77777777" w:rsidR="000E191B" w:rsidRPr="000E191B" w:rsidRDefault="000E191B" w:rsidP="000E191B">
      <w:pPr>
        <w:rPr>
          <w:rFonts w:ascii="Times New Roman" w:hAnsi="Times New Roman" w:cs="Times New Roman"/>
          <w:sz w:val="24"/>
          <w:szCs w:val="24"/>
        </w:rPr>
      </w:pPr>
      <w:r w:rsidRPr="000E191B">
        <w:rPr>
          <w:rFonts w:ascii="Times New Roman" w:hAnsi="Times New Roman" w:cs="Times New Roman"/>
          <w:sz w:val="24"/>
          <w:szCs w:val="24"/>
        </w:rPr>
        <w:t>За преступления коррупционной направленности Уголовным кодексом Российской Федерации установлены санкции, которые предусматривают следующие виды наказаний:</w:t>
      </w:r>
    </w:p>
    <w:p w14:paraId="514248B3" w14:textId="77777777" w:rsidR="000E191B" w:rsidRPr="000E191B" w:rsidRDefault="000E191B" w:rsidP="000E191B">
      <w:pPr>
        <w:numPr>
          <w:ilvl w:val="0"/>
          <w:numId w:val="2"/>
        </w:numPr>
        <w:rPr>
          <w:rFonts w:ascii="Times New Roman" w:hAnsi="Times New Roman" w:cs="Times New Roman"/>
          <w:sz w:val="24"/>
          <w:szCs w:val="24"/>
        </w:rPr>
      </w:pPr>
      <w:r w:rsidRPr="000E191B">
        <w:rPr>
          <w:rFonts w:ascii="Times New Roman" w:hAnsi="Times New Roman" w:cs="Times New Roman"/>
          <w:sz w:val="24"/>
          <w:szCs w:val="24"/>
        </w:rPr>
        <w:t>штраф;</w:t>
      </w:r>
    </w:p>
    <w:p w14:paraId="76EBDB4F" w14:textId="77777777" w:rsidR="000E191B" w:rsidRPr="000E191B" w:rsidRDefault="000E191B" w:rsidP="000E191B">
      <w:pPr>
        <w:numPr>
          <w:ilvl w:val="0"/>
          <w:numId w:val="2"/>
        </w:numPr>
        <w:rPr>
          <w:rFonts w:ascii="Times New Roman" w:hAnsi="Times New Roman" w:cs="Times New Roman"/>
          <w:sz w:val="24"/>
          <w:szCs w:val="24"/>
        </w:rPr>
      </w:pPr>
      <w:r w:rsidRPr="000E191B">
        <w:rPr>
          <w:rFonts w:ascii="Times New Roman" w:hAnsi="Times New Roman" w:cs="Times New Roman"/>
          <w:sz w:val="24"/>
          <w:szCs w:val="24"/>
        </w:rPr>
        <w:t>лишение права занимать определенные должности или заниматься определенной деятельностью;</w:t>
      </w:r>
    </w:p>
    <w:p w14:paraId="51494F33" w14:textId="77777777" w:rsidR="000E191B" w:rsidRPr="000E191B" w:rsidRDefault="000E191B" w:rsidP="000E191B">
      <w:pPr>
        <w:numPr>
          <w:ilvl w:val="0"/>
          <w:numId w:val="2"/>
        </w:numPr>
        <w:rPr>
          <w:rFonts w:ascii="Times New Roman" w:hAnsi="Times New Roman" w:cs="Times New Roman"/>
          <w:sz w:val="24"/>
          <w:szCs w:val="24"/>
        </w:rPr>
      </w:pPr>
      <w:r w:rsidRPr="000E191B">
        <w:rPr>
          <w:rFonts w:ascii="Times New Roman" w:hAnsi="Times New Roman" w:cs="Times New Roman"/>
          <w:sz w:val="24"/>
          <w:szCs w:val="24"/>
        </w:rPr>
        <w:t>обязательные работы;</w:t>
      </w:r>
    </w:p>
    <w:p w14:paraId="047027C8" w14:textId="77777777" w:rsidR="000E191B" w:rsidRPr="000E191B" w:rsidRDefault="000E191B" w:rsidP="000E191B">
      <w:pPr>
        <w:numPr>
          <w:ilvl w:val="0"/>
          <w:numId w:val="2"/>
        </w:numPr>
        <w:rPr>
          <w:rFonts w:ascii="Times New Roman" w:hAnsi="Times New Roman" w:cs="Times New Roman"/>
          <w:sz w:val="24"/>
          <w:szCs w:val="24"/>
        </w:rPr>
      </w:pPr>
      <w:r w:rsidRPr="000E191B">
        <w:rPr>
          <w:rFonts w:ascii="Times New Roman" w:hAnsi="Times New Roman" w:cs="Times New Roman"/>
          <w:sz w:val="24"/>
          <w:szCs w:val="24"/>
        </w:rPr>
        <w:t>исправительные работы;</w:t>
      </w:r>
    </w:p>
    <w:p w14:paraId="5DB2C55F" w14:textId="77777777" w:rsidR="000E191B" w:rsidRPr="000E191B" w:rsidRDefault="000E191B" w:rsidP="000E191B">
      <w:pPr>
        <w:numPr>
          <w:ilvl w:val="0"/>
          <w:numId w:val="2"/>
        </w:numPr>
        <w:rPr>
          <w:rFonts w:ascii="Times New Roman" w:hAnsi="Times New Roman" w:cs="Times New Roman"/>
          <w:sz w:val="24"/>
          <w:szCs w:val="24"/>
        </w:rPr>
      </w:pPr>
      <w:r w:rsidRPr="000E191B">
        <w:rPr>
          <w:rFonts w:ascii="Times New Roman" w:hAnsi="Times New Roman" w:cs="Times New Roman"/>
          <w:sz w:val="24"/>
          <w:szCs w:val="24"/>
        </w:rPr>
        <w:t>принудительные работы;</w:t>
      </w:r>
    </w:p>
    <w:p w14:paraId="2E4AC3AD" w14:textId="77777777" w:rsidR="000E191B" w:rsidRPr="000E191B" w:rsidRDefault="000E191B" w:rsidP="000E191B">
      <w:pPr>
        <w:numPr>
          <w:ilvl w:val="0"/>
          <w:numId w:val="2"/>
        </w:numPr>
        <w:rPr>
          <w:rFonts w:ascii="Times New Roman" w:hAnsi="Times New Roman" w:cs="Times New Roman"/>
          <w:sz w:val="24"/>
          <w:szCs w:val="24"/>
        </w:rPr>
      </w:pPr>
      <w:r w:rsidRPr="000E191B">
        <w:rPr>
          <w:rFonts w:ascii="Times New Roman" w:hAnsi="Times New Roman" w:cs="Times New Roman"/>
          <w:sz w:val="24"/>
          <w:szCs w:val="24"/>
        </w:rPr>
        <w:t>ограничение свободы;</w:t>
      </w:r>
    </w:p>
    <w:p w14:paraId="0541887C" w14:textId="77777777" w:rsidR="000E191B" w:rsidRPr="000E191B" w:rsidRDefault="000E191B" w:rsidP="000E191B">
      <w:pPr>
        <w:numPr>
          <w:ilvl w:val="0"/>
          <w:numId w:val="2"/>
        </w:numPr>
        <w:rPr>
          <w:rFonts w:ascii="Times New Roman" w:hAnsi="Times New Roman" w:cs="Times New Roman"/>
          <w:sz w:val="24"/>
          <w:szCs w:val="24"/>
        </w:rPr>
      </w:pPr>
      <w:r w:rsidRPr="000E191B">
        <w:rPr>
          <w:rFonts w:ascii="Times New Roman" w:hAnsi="Times New Roman" w:cs="Times New Roman"/>
          <w:sz w:val="24"/>
          <w:szCs w:val="24"/>
        </w:rPr>
        <w:t>лишение свободы на определенный срок.</w:t>
      </w:r>
    </w:p>
    <w:p w14:paraId="3E1DBF36" w14:textId="77777777" w:rsidR="000E191B" w:rsidRPr="000E191B" w:rsidRDefault="000E191B" w:rsidP="000E191B">
      <w:pPr>
        <w:rPr>
          <w:rFonts w:ascii="Times New Roman" w:hAnsi="Times New Roman" w:cs="Times New Roman"/>
          <w:sz w:val="24"/>
          <w:szCs w:val="24"/>
        </w:rPr>
      </w:pPr>
      <w:r w:rsidRPr="000E191B">
        <w:rPr>
          <w:rFonts w:ascii="Times New Roman" w:hAnsi="Times New Roman" w:cs="Times New Roman"/>
          <w:sz w:val="24"/>
          <w:szCs w:val="24"/>
        </w:rPr>
        <w:t>Административная ответственность за коррупционные правонарушения</w:t>
      </w:r>
    </w:p>
    <w:p w14:paraId="163D3D02" w14:textId="77777777" w:rsidR="000E191B" w:rsidRPr="000E191B" w:rsidRDefault="000E191B" w:rsidP="000E191B">
      <w:pPr>
        <w:rPr>
          <w:rFonts w:ascii="Times New Roman" w:hAnsi="Times New Roman" w:cs="Times New Roman"/>
          <w:sz w:val="24"/>
          <w:szCs w:val="24"/>
        </w:rPr>
      </w:pPr>
      <w:r w:rsidRPr="000E191B">
        <w:rPr>
          <w:rFonts w:ascii="Times New Roman" w:hAnsi="Times New Roman" w:cs="Times New Roman"/>
          <w:sz w:val="24"/>
          <w:szCs w:val="24"/>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Кодексом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w:t>
      </w:r>
    </w:p>
    <w:p w14:paraId="465A26A8" w14:textId="77777777" w:rsidR="000E191B" w:rsidRPr="000E191B" w:rsidRDefault="000E191B" w:rsidP="000E191B">
      <w:pPr>
        <w:rPr>
          <w:rFonts w:ascii="Times New Roman" w:hAnsi="Times New Roman" w:cs="Times New Roman"/>
          <w:sz w:val="24"/>
          <w:szCs w:val="24"/>
        </w:rPr>
      </w:pPr>
      <w:r w:rsidRPr="000E191B">
        <w:rPr>
          <w:rFonts w:ascii="Times New Roman" w:hAnsi="Times New Roman" w:cs="Times New Roman"/>
          <w:sz w:val="24"/>
          <w:szCs w:val="24"/>
        </w:rPr>
        <w:t>К основным составам административных правонарушений коррупционного характера, предусмотренных Кодексом Российской Федерации об административных правонарушениях, можно отнести такие, как:</w:t>
      </w:r>
    </w:p>
    <w:p w14:paraId="0B89C5F7" w14:textId="77777777" w:rsidR="000E191B" w:rsidRPr="000E191B" w:rsidRDefault="000E191B" w:rsidP="000E191B">
      <w:pPr>
        <w:numPr>
          <w:ilvl w:val="0"/>
          <w:numId w:val="3"/>
        </w:numPr>
        <w:rPr>
          <w:rFonts w:ascii="Times New Roman" w:hAnsi="Times New Roman" w:cs="Times New Roman"/>
          <w:sz w:val="24"/>
          <w:szCs w:val="24"/>
        </w:rPr>
      </w:pPr>
      <w:r w:rsidRPr="000E191B">
        <w:rPr>
          <w:rFonts w:ascii="Times New Roman" w:hAnsi="Times New Roman" w:cs="Times New Roman"/>
          <w:sz w:val="24"/>
          <w:szCs w:val="24"/>
        </w:rPr>
        <w:t>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 (статья 5.16);</w:t>
      </w:r>
    </w:p>
    <w:p w14:paraId="3F7C3A6B" w14:textId="77777777" w:rsidR="000E191B" w:rsidRPr="000E191B" w:rsidRDefault="000E191B" w:rsidP="000E191B">
      <w:pPr>
        <w:numPr>
          <w:ilvl w:val="0"/>
          <w:numId w:val="3"/>
        </w:numPr>
        <w:rPr>
          <w:rFonts w:ascii="Times New Roman" w:hAnsi="Times New Roman" w:cs="Times New Roman"/>
          <w:sz w:val="24"/>
          <w:szCs w:val="24"/>
        </w:rPr>
      </w:pPr>
      <w:r w:rsidRPr="000E191B">
        <w:rPr>
          <w:rFonts w:ascii="Times New Roman" w:hAnsi="Times New Roman" w:cs="Times New Roman"/>
          <w:sz w:val="24"/>
          <w:szCs w:val="24"/>
        </w:rPr>
        <w:t>Непредоставление или неопубликование отчета, сведений о поступлении и расходовании средств, выделенных на подготовку и проведение выборов, референдума (статья 5.17);</w:t>
      </w:r>
    </w:p>
    <w:p w14:paraId="1BDA02B9" w14:textId="77777777" w:rsidR="000E191B" w:rsidRPr="000E191B" w:rsidRDefault="000E191B" w:rsidP="000E191B">
      <w:pPr>
        <w:numPr>
          <w:ilvl w:val="0"/>
          <w:numId w:val="3"/>
        </w:numPr>
        <w:rPr>
          <w:rFonts w:ascii="Times New Roman" w:hAnsi="Times New Roman" w:cs="Times New Roman"/>
          <w:sz w:val="24"/>
          <w:szCs w:val="24"/>
        </w:rPr>
      </w:pPr>
      <w:r w:rsidRPr="000E191B">
        <w:rPr>
          <w:rFonts w:ascii="Times New Roman" w:hAnsi="Times New Roman" w:cs="Times New Roman"/>
          <w:sz w:val="24"/>
          <w:szCs w:val="24"/>
        </w:rPr>
        <w:t>Незаконное финансирование избирательной кампании,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 (статья 5.20);</w:t>
      </w:r>
    </w:p>
    <w:p w14:paraId="15A7439C" w14:textId="77777777" w:rsidR="000E191B" w:rsidRPr="000E191B" w:rsidRDefault="000E191B" w:rsidP="000E191B">
      <w:pPr>
        <w:numPr>
          <w:ilvl w:val="0"/>
          <w:numId w:val="3"/>
        </w:numPr>
        <w:rPr>
          <w:rFonts w:ascii="Times New Roman" w:hAnsi="Times New Roman" w:cs="Times New Roman"/>
          <w:sz w:val="24"/>
          <w:szCs w:val="24"/>
        </w:rPr>
      </w:pPr>
      <w:r w:rsidRPr="000E191B">
        <w:rPr>
          <w:rFonts w:ascii="Times New Roman" w:hAnsi="Times New Roman" w:cs="Times New Roman"/>
          <w:sz w:val="24"/>
          <w:szCs w:val="24"/>
        </w:rPr>
        <w:t>Использование преимуществ должностного или служебного положения в период избирательной кампании, кампании референдума (статья 5.45);</w:t>
      </w:r>
    </w:p>
    <w:p w14:paraId="4CD96753" w14:textId="77777777" w:rsidR="000E191B" w:rsidRPr="000E191B" w:rsidRDefault="000E191B" w:rsidP="000E191B">
      <w:pPr>
        <w:numPr>
          <w:ilvl w:val="0"/>
          <w:numId w:val="3"/>
        </w:numPr>
        <w:rPr>
          <w:rFonts w:ascii="Times New Roman" w:hAnsi="Times New Roman" w:cs="Times New Roman"/>
          <w:sz w:val="24"/>
          <w:szCs w:val="24"/>
        </w:rPr>
      </w:pPr>
      <w:r w:rsidRPr="000E191B">
        <w:rPr>
          <w:rFonts w:ascii="Times New Roman" w:hAnsi="Times New Roman" w:cs="Times New Roman"/>
          <w:sz w:val="24"/>
          <w:szCs w:val="24"/>
        </w:rPr>
        <w:t>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 (статья 5.47);</w:t>
      </w:r>
    </w:p>
    <w:p w14:paraId="4B5DC912" w14:textId="77777777" w:rsidR="000E191B" w:rsidRPr="000E191B" w:rsidRDefault="000E191B" w:rsidP="000E191B">
      <w:pPr>
        <w:numPr>
          <w:ilvl w:val="0"/>
          <w:numId w:val="3"/>
        </w:numPr>
        <w:rPr>
          <w:rFonts w:ascii="Times New Roman" w:hAnsi="Times New Roman" w:cs="Times New Roman"/>
          <w:sz w:val="24"/>
          <w:szCs w:val="24"/>
        </w:rPr>
      </w:pPr>
      <w:r w:rsidRPr="000E191B">
        <w:rPr>
          <w:rFonts w:ascii="Times New Roman" w:hAnsi="Times New Roman" w:cs="Times New Roman"/>
          <w:sz w:val="24"/>
          <w:szCs w:val="24"/>
        </w:rPr>
        <w:t>Нарушение правил перечисления средств, внесенных в избирательный фонд, фонд референдума (статья 5.50);</w:t>
      </w:r>
    </w:p>
    <w:p w14:paraId="67F7A349" w14:textId="77777777" w:rsidR="000E191B" w:rsidRPr="000E191B" w:rsidRDefault="000E191B" w:rsidP="000E191B">
      <w:pPr>
        <w:numPr>
          <w:ilvl w:val="0"/>
          <w:numId w:val="3"/>
        </w:numPr>
        <w:rPr>
          <w:rFonts w:ascii="Times New Roman" w:hAnsi="Times New Roman" w:cs="Times New Roman"/>
          <w:sz w:val="24"/>
          <w:szCs w:val="24"/>
        </w:rPr>
      </w:pPr>
      <w:r w:rsidRPr="000E191B">
        <w:rPr>
          <w:rFonts w:ascii="Times New Roman" w:hAnsi="Times New Roman" w:cs="Times New Roman"/>
          <w:sz w:val="24"/>
          <w:szCs w:val="24"/>
        </w:rPr>
        <w:t>Мелкое хищение (в случае совершения соответствующего действия путем присвоения или растраты) (статья 7.27);</w:t>
      </w:r>
    </w:p>
    <w:p w14:paraId="22400901" w14:textId="77777777" w:rsidR="000E191B" w:rsidRPr="000E191B" w:rsidRDefault="000E191B" w:rsidP="000E191B">
      <w:pPr>
        <w:numPr>
          <w:ilvl w:val="0"/>
          <w:numId w:val="3"/>
        </w:numPr>
        <w:rPr>
          <w:rFonts w:ascii="Times New Roman" w:hAnsi="Times New Roman" w:cs="Times New Roman"/>
          <w:sz w:val="24"/>
          <w:szCs w:val="24"/>
        </w:rPr>
      </w:pPr>
      <w:r w:rsidRPr="000E191B">
        <w:rPr>
          <w:rFonts w:ascii="Times New Roman" w:hAnsi="Times New Roman" w:cs="Times New Roman"/>
          <w:sz w:val="24"/>
          <w:szCs w:val="24"/>
        </w:rPr>
        <w:t>Несоблюдение требований законодательства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 (статья 7.29);</w:t>
      </w:r>
    </w:p>
    <w:p w14:paraId="0DA62AE8" w14:textId="77777777" w:rsidR="000E191B" w:rsidRPr="000E191B" w:rsidRDefault="000E191B" w:rsidP="000E191B">
      <w:pPr>
        <w:numPr>
          <w:ilvl w:val="0"/>
          <w:numId w:val="3"/>
        </w:numPr>
        <w:rPr>
          <w:rFonts w:ascii="Times New Roman" w:hAnsi="Times New Roman" w:cs="Times New Roman"/>
          <w:sz w:val="24"/>
          <w:szCs w:val="24"/>
        </w:rPr>
      </w:pPr>
      <w:r w:rsidRPr="000E191B">
        <w:rPr>
          <w:rFonts w:ascii="Times New Roman" w:hAnsi="Times New Roman" w:cs="Times New Roman"/>
          <w:sz w:val="24"/>
          <w:szCs w:val="24"/>
        </w:rPr>
        <w:t>Нарушение порядка определения начальной (максимальной) цены государственного контракта по государственному оборонному заказу или цены государственного контракта при размещении государственного оборонного заказа статья (7.29. 1);</w:t>
      </w:r>
    </w:p>
    <w:p w14:paraId="3AC8BAF5" w14:textId="77777777" w:rsidR="000E191B" w:rsidRPr="000E191B" w:rsidRDefault="000E191B" w:rsidP="000E191B">
      <w:pPr>
        <w:numPr>
          <w:ilvl w:val="0"/>
          <w:numId w:val="3"/>
        </w:numPr>
        <w:rPr>
          <w:rFonts w:ascii="Times New Roman" w:hAnsi="Times New Roman" w:cs="Times New Roman"/>
          <w:sz w:val="24"/>
          <w:szCs w:val="24"/>
        </w:rPr>
      </w:pPr>
      <w:r w:rsidRPr="000E191B">
        <w:rPr>
          <w:rFonts w:ascii="Times New Roman" w:hAnsi="Times New Roman" w:cs="Times New Roman"/>
          <w:sz w:val="24"/>
          <w:szCs w:val="24"/>
        </w:rPr>
        <w:t>Отказ или уклонение единственного поставщика (исполнителя, подрядчика) от заключения государственного контракта по государственному оборонному заказу (статья 7.29.2);</w:t>
      </w:r>
    </w:p>
    <w:p w14:paraId="41B91714" w14:textId="77777777" w:rsidR="000E191B" w:rsidRPr="000E191B" w:rsidRDefault="000E191B" w:rsidP="000E191B">
      <w:pPr>
        <w:numPr>
          <w:ilvl w:val="0"/>
          <w:numId w:val="3"/>
        </w:numPr>
        <w:rPr>
          <w:rFonts w:ascii="Times New Roman" w:hAnsi="Times New Roman" w:cs="Times New Roman"/>
          <w:sz w:val="24"/>
          <w:szCs w:val="24"/>
        </w:rPr>
      </w:pPr>
      <w:r w:rsidRPr="000E191B">
        <w:rPr>
          <w:rFonts w:ascii="Times New Roman" w:hAnsi="Times New Roman" w:cs="Times New Roman"/>
          <w:sz w:val="24"/>
          <w:szCs w:val="24"/>
        </w:rPr>
        <w:t>Нарушение порядка осуществления закупок товаров, работ, услуг для обеспечения государственных и муниципальных нужд (статья 7.30);</w:t>
      </w:r>
    </w:p>
    <w:p w14:paraId="74B73E71" w14:textId="77777777" w:rsidR="000E191B" w:rsidRPr="000E191B" w:rsidRDefault="000E191B" w:rsidP="000E191B">
      <w:pPr>
        <w:numPr>
          <w:ilvl w:val="0"/>
          <w:numId w:val="3"/>
        </w:numPr>
        <w:rPr>
          <w:rFonts w:ascii="Times New Roman" w:hAnsi="Times New Roman" w:cs="Times New Roman"/>
          <w:sz w:val="24"/>
          <w:szCs w:val="24"/>
        </w:rPr>
      </w:pPr>
      <w:r w:rsidRPr="000E191B">
        <w:rPr>
          <w:rFonts w:ascii="Times New Roman" w:hAnsi="Times New Roman" w:cs="Times New Roman"/>
          <w:sz w:val="24"/>
          <w:szCs w:val="24"/>
        </w:rPr>
        <w:t>Нарушение порядка заключения, изменения контракта (статья 7.32);</w:t>
      </w:r>
    </w:p>
    <w:p w14:paraId="34E36FA2" w14:textId="77777777" w:rsidR="000E191B" w:rsidRPr="000E191B" w:rsidRDefault="000E191B" w:rsidP="000E191B">
      <w:pPr>
        <w:numPr>
          <w:ilvl w:val="0"/>
          <w:numId w:val="3"/>
        </w:numPr>
        <w:rPr>
          <w:rFonts w:ascii="Times New Roman" w:hAnsi="Times New Roman" w:cs="Times New Roman"/>
          <w:sz w:val="24"/>
          <w:szCs w:val="24"/>
        </w:rPr>
      </w:pPr>
      <w:r w:rsidRPr="000E191B">
        <w:rPr>
          <w:rFonts w:ascii="Times New Roman" w:hAnsi="Times New Roman" w:cs="Times New Roman"/>
          <w:sz w:val="24"/>
          <w:szCs w:val="24"/>
        </w:rPr>
        <w:t>Ограничение конкуренции органами власти, органами местного самоуправления (статья 14.9);</w:t>
      </w:r>
    </w:p>
    <w:p w14:paraId="143E79FD" w14:textId="77777777" w:rsidR="000E191B" w:rsidRPr="000E191B" w:rsidRDefault="000E191B" w:rsidP="000E191B">
      <w:pPr>
        <w:numPr>
          <w:ilvl w:val="0"/>
          <w:numId w:val="3"/>
        </w:numPr>
        <w:rPr>
          <w:rFonts w:ascii="Times New Roman" w:hAnsi="Times New Roman" w:cs="Times New Roman"/>
          <w:sz w:val="24"/>
          <w:szCs w:val="24"/>
        </w:rPr>
      </w:pPr>
      <w:r w:rsidRPr="000E191B">
        <w:rPr>
          <w:rFonts w:ascii="Times New Roman" w:hAnsi="Times New Roman" w:cs="Times New Roman"/>
          <w:sz w:val="24"/>
          <w:szCs w:val="24"/>
        </w:rPr>
        <w:t>Использование служебной информации на рынке ценных бумаг (статья 15.21);</w:t>
      </w:r>
    </w:p>
    <w:p w14:paraId="3BDA941C" w14:textId="77777777" w:rsidR="000E191B" w:rsidRPr="000E191B" w:rsidRDefault="000E191B" w:rsidP="000E191B">
      <w:pPr>
        <w:numPr>
          <w:ilvl w:val="0"/>
          <w:numId w:val="3"/>
        </w:numPr>
        <w:rPr>
          <w:rFonts w:ascii="Times New Roman" w:hAnsi="Times New Roman" w:cs="Times New Roman"/>
          <w:sz w:val="24"/>
          <w:szCs w:val="24"/>
        </w:rPr>
      </w:pPr>
      <w:r w:rsidRPr="000E191B">
        <w:rPr>
          <w:rFonts w:ascii="Times New Roman" w:hAnsi="Times New Roman" w:cs="Times New Roman"/>
          <w:sz w:val="24"/>
          <w:szCs w:val="24"/>
        </w:rPr>
        <w:t>Незаконное вознаграждение от имени юридического лица (статья 19.28);</w:t>
      </w:r>
    </w:p>
    <w:p w14:paraId="4B70CEA9" w14:textId="77777777" w:rsidR="000E191B" w:rsidRPr="000E191B" w:rsidRDefault="000E191B" w:rsidP="000E191B">
      <w:pPr>
        <w:numPr>
          <w:ilvl w:val="0"/>
          <w:numId w:val="3"/>
        </w:numPr>
        <w:rPr>
          <w:rFonts w:ascii="Times New Roman" w:hAnsi="Times New Roman" w:cs="Times New Roman"/>
          <w:sz w:val="24"/>
          <w:szCs w:val="24"/>
        </w:rPr>
      </w:pPr>
      <w:r w:rsidRPr="000E191B">
        <w:rPr>
          <w:rFonts w:ascii="Times New Roman" w:hAnsi="Times New Roman" w:cs="Times New Roman"/>
          <w:sz w:val="24"/>
          <w:szCs w:val="24"/>
        </w:rPr>
        <w:t>Незаконное привлечение к трудовой деятельности государственного служащего (бывшего государственного (муниципального) служащего (статья 19.29).</w:t>
      </w:r>
    </w:p>
    <w:p w14:paraId="41B51717" w14:textId="77777777" w:rsidR="000E191B" w:rsidRPr="000E191B" w:rsidRDefault="000E191B" w:rsidP="000E191B">
      <w:pPr>
        <w:rPr>
          <w:rFonts w:ascii="Times New Roman" w:hAnsi="Times New Roman" w:cs="Times New Roman"/>
          <w:sz w:val="24"/>
          <w:szCs w:val="24"/>
        </w:rPr>
      </w:pPr>
      <w:r w:rsidRPr="000E191B">
        <w:rPr>
          <w:rFonts w:ascii="Times New Roman" w:hAnsi="Times New Roman" w:cs="Times New Roman"/>
          <w:sz w:val="24"/>
          <w:szCs w:val="24"/>
        </w:rPr>
        <w:t>За совершение административных правонарушений коррупционной направленности Кодексом Российской Федерации об административных правонарушениях установлены санкции, которые предусматривают такие виды наказаний, как:</w:t>
      </w:r>
    </w:p>
    <w:p w14:paraId="5B43A432" w14:textId="77777777" w:rsidR="000E191B" w:rsidRPr="000E191B" w:rsidRDefault="000E191B" w:rsidP="000E191B">
      <w:pPr>
        <w:numPr>
          <w:ilvl w:val="0"/>
          <w:numId w:val="4"/>
        </w:numPr>
        <w:rPr>
          <w:rFonts w:ascii="Times New Roman" w:hAnsi="Times New Roman" w:cs="Times New Roman"/>
          <w:sz w:val="24"/>
          <w:szCs w:val="24"/>
        </w:rPr>
      </w:pPr>
      <w:r w:rsidRPr="000E191B">
        <w:rPr>
          <w:rFonts w:ascii="Times New Roman" w:hAnsi="Times New Roman" w:cs="Times New Roman"/>
          <w:sz w:val="24"/>
          <w:szCs w:val="24"/>
        </w:rPr>
        <w:t>административный штраф;</w:t>
      </w:r>
    </w:p>
    <w:p w14:paraId="4CFF0002" w14:textId="77777777" w:rsidR="000E191B" w:rsidRPr="000E191B" w:rsidRDefault="000E191B" w:rsidP="000E191B">
      <w:pPr>
        <w:numPr>
          <w:ilvl w:val="0"/>
          <w:numId w:val="4"/>
        </w:numPr>
        <w:rPr>
          <w:rFonts w:ascii="Times New Roman" w:hAnsi="Times New Roman" w:cs="Times New Roman"/>
          <w:sz w:val="24"/>
          <w:szCs w:val="24"/>
        </w:rPr>
      </w:pPr>
      <w:r w:rsidRPr="000E191B">
        <w:rPr>
          <w:rFonts w:ascii="Times New Roman" w:hAnsi="Times New Roman" w:cs="Times New Roman"/>
          <w:sz w:val="24"/>
          <w:szCs w:val="24"/>
        </w:rPr>
        <w:t>административный арест;</w:t>
      </w:r>
    </w:p>
    <w:p w14:paraId="6DB03181" w14:textId="77777777" w:rsidR="000E191B" w:rsidRPr="000E191B" w:rsidRDefault="000E191B" w:rsidP="000E191B">
      <w:pPr>
        <w:numPr>
          <w:ilvl w:val="0"/>
          <w:numId w:val="4"/>
        </w:numPr>
        <w:rPr>
          <w:rFonts w:ascii="Times New Roman" w:hAnsi="Times New Roman" w:cs="Times New Roman"/>
          <w:sz w:val="24"/>
          <w:szCs w:val="24"/>
        </w:rPr>
      </w:pPr>
      <w:r w:rsidRPr="000E191B">
        <w:rPr>
          <w:rFonts w:ascii="Times New Roman" w:hAnsi="Times New Roman" w:cs="Times New Roman"/>
          <w:sz w:val="24"/>
          <w:szCs w:val="24"/>
        </w:rPr>
        <w:t>дисквалификация.</w:t>
      </w:r>
    </w:p>
    <w:p w14:paraId="1B680778" w14:textId="77777777" w:rsidR="000E191B" w:rsidRPr="000E191B" w:rsidRDefault="000E191B" w:rsidP="000E191B">
      <w:pPr>
        <w:rPr>
          <w:rFonts w:ascii="Times New Roman" w:hAnsi="Times New Roman" w:cs="Times New Roman"/>
          <w:sz w:val="24"/>
          <w:szCs w:val="24"/>
        </w:rPr>
      </w:pPr>
      <w:r w:rsidRPr="000E191B">
        <w:rPr>
          <w:rFonts w:ascii="Times New Roman" w:hAnsi="Times New Roman" w:cs="Times New Roman"/>
          <w:sz w:val="24"/>
          <w:szCs w:val="24"/>
        </w:rPr>
        <w:t>Гражданско-правовая ответственность</w:t>
      </w:r>
    </w:p>
    <w:p w14:paraId="00F345C3" w14:textId="77777777" w:rsidR="000E191B" w:rsidRPr="000E191B" w:rsidRDefault="000E191B" w:rsidP="000E191B">
      <w:pPr>
        <w:rPr>
          <w:rFonts w:ascii="Times New Roman" w:hAnsi="Times New Roman" w:cs="Times New Roman"/>
          <w:sz w:val="24"/>
          <w:szCs w:val="24"/>
        </w:rPr>
      </w:pPr>
      <w:r w:rsidRPr="000E191B">
        <w:rPr>
          <w:rFonts w:ascii="Times New Roman" w:hAnsi="Times New Roman" w:cs="Times New Roman"/>
          <w:sz w:val="24"/>
          <w:szCs w:val="24"/>
        </w:rPr>
        <w:t>Гражданско-правовые коррупционные отношения предусматривают причинение материального и (или) морального ущерба посредством нарушения определенного правового установления или запрета, в связи с совершением незаконного действия, правонарушения, вызвавшего нанесение ущерба и влекущего за собой обязанность его возмещения.</w:t>
      </w:r>
    </w:p>
    <w:p w14:paraId="0FC8020A" w14:textId="77777777" w:rsidR="000E191B" w:rsidRPr="000E191B" w:rsidRDefault="000E191B" w:rsidP="000E191B">
      <w:pPr>
        <w:rPr>
          <w:rFonts w:ascii="Times New Roman" w:hAnsi="Times New Roman" w:cs="Times New Roman"/>
          <w:sz w:val="24"/>
          <w:szCs w:val="24"/>
        </w:rPr>
      </w:pPr>
      <w:r w:rsidRPr="000E191B">
        <w:rPr>
          <w:rFonts w:ascii="Times New Roman" w:hAnsi="Times New Roman" w:cs="Times New Roman"/>
          <w:sz w:val="24"/>
          <w:szCs w:val="24"/>
        </w:rPr>
        <w:t xml:space="preserve">Гражданско-правовая ответственность за совершение коррупционного правонарушения заключается в применении мер имущественного характера к </w:t>
      </w:r>
      <w:proofErr w:type="spellStart"/>
      <w:r w:rsidRPr="000E191B">
        <w:rPr>
          <w:rFonts w:ascii="Times New Roman" w:hAnsi="Times New Roman" w:cs="Times New Roman"/>
          <w:sz w:val="24"/>
          <w:szCs w:val="24"/>
        </w:rPr>
        <w:t>лицу,совершившему</w:t>
      </w:r>
      <w:proofErr w:type="spellEnd"/>
      <w:r w:rsidRPr="000E191B">
        <w:rPr>
          <w:rFonts w:ascii="Times New Roman" w:hAnsi="Times New Roman" w:cs="Times New Roman"/>
          <w:sz w:val="24"/>
          <w:szCs w:val="24"/>
        </w:rPr>
        <w:t xml:space="preserve"> правонарушение. Такие меры, как правило, заключаются в возмещении убытков, выплате неустойки (штрафа, пени), возмещении причиненного вреда гражданину или государству. Гражданско-правовая ответственность имеет имущественный характер и применяется вне зависимости от привлечения виновного лица к иным видам ответственности.</w:t>
      </w:r>
    </w:p>
    <w:p w14:paraId="0702F5F4" w14:textId="77777777" w:rsidR="000E191B" w:rsidRPr="000E191B" w:rsidRDefault="000E191B" w:rsidP="000E191B">
      <w:pPr>
        <w:rPr>
          <w:rFonts w:ascii="Times New Roman" w:hAnsi="Times New Roman" w:cs="Times New Roman"/>
          <w:sz w:val="24"/>
          <w:szCs w:val="24"/>
        </w:rPr>
      </w:pPr>
      <w:r w:rsidRPr="000E191B">
        <w:rPr>
          <w:rFonts w:ascii="Times New Roman" w:hAnsi="Times New Roman" w:cs="Times New Roman"/>
          <w:sz w:val="24"/>
          <w:szCs w:val="24"/>
        </w:rPr>
        <w:t>Ответственность   за    вред,   причиненный   государственными   органами,   органами местного самоуправления, а также их должностными лицами установлена в:</w:t>
      </w:r>
    </w:p>
    <w:p w14:paraId="17A25916" w14:textId="77777777" w:rsidR="000E191B" w:rsidRPr="000E191B" w:rsidRDefault="000E191B" w:rsidP="000E191B">
      <w:pPr>
        <w:numPr>
          <w:ilvl w:val="0"/>
          <w:numId w:val="5"/>
        </w:numPr>
        <w:rPr>
          <w:rFonts w:ascii="Times New Roman" w:hAnsi="Times New Roman" w:cs="Times New Roman"/>
          <w:sz w:val="24"/>
          <w:szCs w:val="24"/>
        </w:rPr>
      </w:pPr>
      <w:r w:rsidRPr="000E191B">
        <w:rPr>
          <w:rFonts w:ascii="Times New Roman" w:hAnsi="Times New Roman" w:cs="Times New Roman"/>
          <w:sz w:val="24"/>
          <w:szCs w:val="24"/>
        </w:rPr>
        <w:t>статье 16 Гражданского Кодекса Российской Федерации "Возмещение убытков, причиненных государственными органами и органами местного самоуправления";</w:t>
      </w:r>
    </w:p>
    <w:p w14:paraId="4A406F1B" w14:textId="77777777" w:rsidR="000E191B" w:rsidRPr="000E191B" w:rsidRDefault="000E191B" w:rsidP="000E191B">
      <w:pPr>
        <w:numPr>
          <w:ilvl w:val="0"/>
          <w:numId w:val="5"/>
        </w:numPr>
        <w:rPr>
          <w:rFonts w:ascii="Times New Roman" w:hAnsi="Times New Roman" w:cs="Times New Roman"/>
          <w:sz w:val="24"/>
          <w:szCs w:val="24"/>
        </w:rPr>
      </w:pPr>
      <w:r w:rsidRPr="000E191B">
        <w:rPr>
          <w:rFonts w:ascii="Times New Roman" w:hAnsi="Times New Roman" w:cs="Times New Roman"/>
          <w:sz w:val="24"/>
          <w:szCs w:val="24"/>
        </w:rPr>
        <w:t>статье 1069 Гражданского Кодекса Российской Федерации "Ответственность за вред, причиненный государственными органами, органами местного самоуправления, а также их должностными лицами".</w:t>
      </w:r>
    </w:p>
    <w:p w14:paraId="24F3334B" w14:textId="77777777" w:rsidR="000E191B" w:rsidRPr="000E191B" w:rsidRDefault="000E191B" w:rsidP="000E191B">
      <w:pPr>
        <w:rPr>
          <w:rFonts w:ascii="Times New Roman" w:hAnsi="Times New Roman" w:cs="Times New Roman"/>
          <w:sz w:val="24"/>
          <w:szCs w:val="24"/>
        </w:rPr>
      </w:pPr>
      <w:r w:rsidRPr="000E191B">
        <w:rPr>
          <w:rFonts w:ascii="Times New Roman" w:hAnsi="Times New Roman" w:cs="Times New Roman"/>
          <w:sz w:val="24"/>
          <w:szCs w:val="24"/>
        </w:rPr>
        <w:t>Вред возмещается за счет казны Российской Федерации, казны субъекта Российской Федерации или казны муниципального образования соответственно. При этом пунктом 3.1 статьи 1081 Гражданского Кодекса Российской Федерации предусмотрено право регресса к лицу, причинившему вред.</w:t>
      </w:r>
    </w:p>
    <w:p w14:paraId="21038330" w14:textId="77777777" w:rsidR="000E191B" w:rsidRPr="000E191B" w:rsidRDefault="000E191B" w:rsidP="000E191B">
      <w:pPr>
        <w:rPr>
          <w:rFonts w:ascii="Times New Roman" w:hAnsi="Times New Roman" w:cs="Times New Roman"/>
          <w:sz w:val="24"/>
          <w:szCs w:val="24"/>
        </w:rPr>
      </w:pPr>
      <w:r w:rsidRPr="000E191B">
        <w:rPr>
          <w:rFonts w:ascii="Times New Roman" w:hAnsi="Times New Roman" w:cs="Times New Roman"/>
          <w:sz w:val="24"/>
          <w:szCs w:val="24"/>
        </w:rPr>
        <w:t>К коррупционным правонарушениям относятся также обладающие признаками коррупции и не являющиеся преступлениями нарушения правил дарения, а также нарушения порядка предоставления услуг, предусмотренных Гражданским Кодексом Российской Федерации. Так, ст. 575 Гражданского Кодекса Российской Федерации содержит запрет на дарение подарков, за исключением обычных, стоимость которых не превышает трех тысяч рублей лицам, замещающим муниципальные должности, муниципальным служащим в связи с их должностным положением или в связи с исполнением ими служебных обязанностей.</w:t>
      </w:r>
    </w:p>
    <w:p w14:paraId="1ECC9218" w14:textId="77777777" w:rsidR="000E191B" w:rsidRPr="000E191B" w:rsidRDefault="000E191B" w:rsidP="000E191B">
      <w:pPr>
        <w:rPr>
          <w:rFonts w:ascii="Times New Roman" w:hAnsi="Times New Roman" w:cs="Times New Roman"/>
          <w:sz w:val="24"/>
          <w:szCs w:val="24"/>
        </w:rPr>
      </w:pPr>
      <w:r w:rsidRPr="000E191B">
        <w:rPr>
          <w:rFonts w:ascii="Times New Roman" w:hAnsi="Times New Roman" w:cs="Times New Roman"/>
          <w:sz w:val="24"/>
          <w:szCs w:val="24"/>
        </w:rPr>
        <w:t>Дисциплинарная ответственность за коррупционные правонарушения</w:t>
      </w:r>
    </w:p>
    <w:p w14:paraId="290D6B67" w14:textId="77777777" w:rsidR="000E191B" w:rsidRPr="000E191B" w:rsidRDefault="000E191B" w:rsidP="000E191B">
      <w:pPr>
        <w:rPr>
          <w:rFonts w:ascii="Times New Roman" w:hAnsi="Times New Roman" w:cs="Times New Roman"/>
          <w:sz w:val="24"/>
          <w:szCs w:val="24"/>
        </w:rPr>
      </w:pPr>
      <w:r w:rsidRPr="000E191B">
        <w:rPr>
          <w:rFonts w:ascii="Times New Roman" w:hAnsi="Times New Roman" w:cs="Times New Roman"/>
          <w:sz w:val="24"/>
          <w:szCs w:val="24"/>
        </w:rPr>
        <w:t>Согласно статье 192 Трудового кодекса Российской Федерации под дисциплинарным проступком понимается неисполнение или ненадлежащее исполнение работником по его вине возложенных на него трудовых обязанностей.</w:t>
      </w:r>
    </w:p>
    <w:p w14:paraId="02DE093E" w14:textId="77777777" w:rsidR="000E191B" w:rsidRPr="000E191B" w:rsidRDefault="000E191B" w:rsidP="000E191B">
      <w:pPr>
        <w:rPr>
          <w:rFonts w:ascii="Times New Roman" w:hAnsi="Times New Roman" w:cs="Times New Roman"/>
          <w:sz w:val="24"/>
          <w:szCs w:val="24"/>
        </w:rPr>
      </w:pPr>
      <w:r w:rsidRPr="000E191B">
        <w:rPr>
          <w:rFonts w:ascii="Times New Roman" w:hAnsi="Times New Roman" w:cs="Times New Roman"/>
          <w:sz w:val="24"/>
          <w:szCs w:val="24"/>
        </w:rPr>
        <w:t>За совершение дисциплинарного проступка работодатель имеет право применить следующие дисциплинарные взыскания:</w:t>
      </w:r>
    </w:p>
    <w:p w14:paraId="1B153331" w14:textId="77777777" w:rsidR="000E191B" w:rsidRPr="000E191B" w:rsidRDefault="000E191B" w:rsidP="000E191B">
      <w:pPr>
        <w:numPr>
          <w:ilvl w:val="0"/>
          <w:numId w:val="6"/>
        </w:numPr>
        <w:rPr>
          <w:rFonts w:ascii="Times New Roman" w:hAnsi="Times New Roman" w:cs="Times New Roman"/>
          <w:sz w:val="24"/>
          <w:szCs w:val="24"/>
        </w:rPr>
      </w:pPr>
      <w:r w:rsidRPr="000E191B">
        <w:rPr>
          <w:rFonts w:ascii="Times New Roman" w:hAnsi="Times New Roman" w:cs="Times New Roman"/>
          <w:sz w:val="24"/>
          <w:szCs w:val="24"/>
        </w:rPr>
        <w:t>замечание;</w:t>
      </w:r>
    </w:p>
    <w:p w14:paraId="1759A3F7" w14:textId="77777777" w:rsidR="000E191B" w:rsidRPr="000E191B" w:rsidRDefault="000E191B" w:rsidP="000E191B">
      <w:pPr>
        <w:numPr>
          <w:ilvl w:val="0"/>
          <w:numId w:val="6"/>
        </w:numPr>
        <w:rPr>
          <w:rFonts w:ascii="Times New Roman" w:hAnsi="Times New Roman" w:cs="Times New Roman"/>
          <w:sz w:val="24"/>
          <w:szCs w:val="24"/>
        </w:rPr>
      </w:pPr>
      <w:r w:rsidRPr="000E191B">
        <w:rPr>
          <w:rFonts w:ascii="Times New Roman" w:hAnsi="Times New Roman" w:cs="Times New Roman"/>
          <w:sz w:val="24"/>
          <w:szCs w:val="24"/>
        </w:rPr>
        <w:t>выговор;</w:t>
      </w:r>
    </w:p>
    <w:p w14:paraId="64F3F7F2" w14:textId="77777777" w:rsidR="000E191B" w:rsidRPr="000E191B" w:rsidRDefault="000E191B" w:rsidP="000E191B">
      <w:pPr>
        <w:numPr>
          <w:ilvl w:val="0"/>
          <w:numId w:val="6"/>
        </w:numPr>
        <w:rPr>
          <w:rFonts w:ascii="Times New Roman" w:hAnsi="Times New Roman" w:cs="Times New Roman"/>
          <w:sz w:val="24"/>
          <w:szCs w:val="24"/>
        </w:rPr>
      </w:pPr>
      <w:r w:rsidRPr="000E191B">
        <w:rPr>
          <w:rFonts w:ascii="Times New Roman" w:hAnsi="Times New Roman" w:cs="Times New Roman"/>
          <w:sz w:val="24"/>
          <w:szCs w:val="24"/>
        </w:rPr>
        <w:t>увольнение по соответствующим основаниям.</w:t>
      </w:r>
    </w:p>
    <w:p w14:paraId="7E7BE81C" w14:textId="77777777" w:rsidR="000E191B" w:rsidRPr="000E191B" w:rsidRDefault="000E191B" w:rsidP="000E191B">
      <w:pPr>
        <w:rPr>
          <w:rFonts w:ascii="Times New Roman" w:hAnsi="Times New Roman" w:cs="Times New Roman"/>
          <w:sz w:val="24"/>
          <w:szCs w:val="24"/>
        </w:rPr>
      </w:pPr>
      <w:r w:rsidRPr="000E191B">
        <w:rPr>
          <w:rFonts w:ascii="Times New Roman" w:hAnsi="Times New Roman" w:cs="Times New Roman"/>
          <w:sz w:val="24"/>
          <w:szCs w:val="24"/>
        </w:rPr>
        <w:t>Трудовое законодательство не предусматривает специальных оснований для привлечения работника организации к дисциплинарной ответственности в связи с совершением им коррупционного правонарушения в интересах или от имени организации.</w:t>
      </w:r>
    </w:p>
    <w:p w14:paraId="72847B45" w14:textId="77777777" w:rsidR="000E191B" w:rsidRPr="000E191B" w:rsidRDefault="000E191B" w:rsidP="000E191B">
      <w:pPr>
        <w:rPr>
          <w:rFonts w:ascii="Times New Roman" w:hAnsi="Times New Roman" w:cs="Times New Roman"/>
          <w:sz w:val="24"/>
          <w:szCs w:val="24"/>
        </w:rPr>
      </w:pPr>
      <w:r w:rsidRPr="000E191B">
        <w:rPr>
          <w:rFonts w:ascii="Times New Roman" w:hAnsi="Times New Roman" w:cs="Times New Roman"/>
          <w:sz w:val="24"/>
          <w:szCs w:val="24"/>
        </w:rPr>
        <w:t>К основаниям для привлечения работника дисциплинарной ответственности за коррупционные правонарушения можно отнести нарушения законодательных запретов, требований и ограничений, установленных для работников учреждения в целях предупреждения коррупции.</w:t>
      </w:r>
    </w:p>
    <w:p w14:paraId="41860F8C" w14:textId="77777777" w:rsidR="00E264EA" w:rsidRPr="000E191B" w:rsidRDefault="00E264EA">
      <w:pPr>
        <w:rPr>
          <w:rFonts w:ascii="Times New Roman" w:hAnsi="Times New Roman" w:cs="Times New Roman"/>
          <w:sz w:val="24"/>
          <w:szCs w:val="24"/>
        </w:rPr>
      </w:pPr>
    </w:p>
    <w:sectPr w:rsidR="00E264EA" w:rsidRPr="000E19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DC0C3E"/>
    <w:multiLevelType w:val="multilevel"/>
    <w:tmpl w:val="995E4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7023FA"/>
    <w:multiLevelType w:val="multilevel"/>
    <w:tmpl w:val="F252E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2F2D87"/>
    <w:multiLevelType w:val="multilevel"/>
    <w:tmpl w:val="9C20F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A5033F"/>
    <w:multiLevelType w:val="multilevel"/>
    <w:tmpl w:val="51269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FB2ECE"/>
    <w:multiLevelType w:val="multilevel"/>
    <w:tmpl w:val="B956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D16D6E"/>
    <w:multiLevelType w:val="multilevel"/>
    <w:tmpl w:val="C010C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2392383">
    <w:abstractNumId w:val="5"/>
  </w:num>
  <w:num w:numId="2" w16cid:durableId="1346977972">
    <w:abstractNumId w:val="1"/>
  </w:num>
  <w:num w:numId="3" w16cid:durableId="1399131949">
    <w:abstractNumId w:val="0"/>
  </w:num>
  <w:num w:numId="4" w16cid:durableId="892618736">
    <w:abstractNumId w:val="3"/>
  </w:num>
  <w:num w:numId="5" w16cid:durableId="1496527121">
    <w:abstractNumId w:val="2"/>
  </w:num>
  <w:num w:numId="6" w16cid:durableId="7631860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4EA"/>
    <w:rsid w:val="000E191B"/>
    <w:rsid w:val="00E075D8"/>
    <w:rsid w:val="00E264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DB95A"/>
  <w15:chartTrackingRefBased/>
  <w15:docId w15:val="{35FCBF1C-D695-4AD3-8963-04C52F3A6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002976">
      <w:bodyDiv w:val="1"/>
      <w:marLeft w:val="0"/>
      <w:marRight w:val="0"/>
      <w:marTop w:val="0"/>
      <w:marBottom w:val="0"/>
      <w:divBdr>
        <w:top w:val="none" w:sz="0" w:space="0" w:color="auto"/>
        <w:left w:val="none" w:sz="0" w:space="0" w:color="auto"/>
        <w:bottom w:val="none" w:sz="0" w:space="0" w:color="auto"/>
        <w:right w:val="none" w:sz="0" w:space="0" w:color="auto"/>
      </w:divBdr>
      <w:divsChild>
        <w:div w:id="706032376">
          <w:marLeft w:val="0"/>
          <w:marRight w:val="0"/>
          <w:marTop w:val="0"/>
          <w:marBottom w:val="0"/>
          <w:divBdr>
            <w:top w:val="none" w:sz="0" w:space="0" w:color="auto"/>
            <w:left w:val="none" w:sz="0" w:space="0" w:color="auto"/>
            <w:bottom w:val="none" w:sz="0" w:space="0" w:color="auto"/>
            <w:right w:val="none" w:sz="0" w:space="0" w:color="auto"/>
          </w:divBdr>
        </w:div>
        <w:div w:id="2052028985">
          <w:marLeft w:val="0"/>
          <w:marRight w:val="0"/>
          <w:marTop w:val="0"/>
          <w:marBottom w:val="0"/>
          <w:divBdr>
            <w:top w:val="none" w:sz="0" w:space="0" w:color="auto"/>
            <w:left w:val="none" w:sz="0" w:space="0" w:color="auto"/>
            <w:bottom w:val="none" w:sz="0" w:space="0" w:color="auto"/>
            <w:right w:val="none" w:sz="0" w:space="0" w:color="auto"/>
          </w:divBdr>
        </w:div>
        <w:div w:id="827399127">
          <w:marLeft w:val="0"/>
          <w:marRight w:val="0"/>
          <w:marTop w:val="0"/>
          <w:marBottom w:val="0"/>
          <w:divBdr>
            <w:top w:val="none" w:sz="0" w:space="0" w:color="auto"/>
            <w:left w:val="none" w:sz="0" w:space="0" w:color="auto"/>
            <w:bottom w:val="none" w:sz="0" w:space="0" w:color="auto"/>
            <w:right w:val="none" w:sz="0" w:space="0" w:color="auto"/>
          </w:divBdr>
          <w:divsChild>
            <w:div w:id="1719739586">
              <w:marLeft w:val="0"/>
              <w:marRight w:val="0"/>
              <w:marTop w:val="0"/>
              <w:marBottom w:val="0"/>
              <w:divBdr>
                <w:top w:val="none" w:sz="0" w:space="0" w:color="auto"/>
                <w:left w:val="none" w:sz="0" w:space="0" w:color="auto"/>
                <w:bottom w:val="none" w:sz="0" w:space="0" w:color="auto"/>
                <w:right w:val="none" w:sz="0" w:space="0" w:color="auto"/>
              </w:divBdr>
            </w:div>
            <w:div w:id="122494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96950">
      <w:bodyDiv w:val="1"/>
      <w:marLeft w:val="0"/>
      <w:marRight w:val="0"/>
      <w:marTop w:val="0"/>
      <w:marBottom w:val="0"/>
      <w:divBdr>
        <w:top w:val="none" w:sz="0" w:space="0" w:color="auto"/>
        <w:left w:val="none" w:sz="0" w:space="0" w:color="auto"/>
        <w:bottom w:val="none" w:sz="0" w:space="0" w:color="auto"/>
        <w:right w:val="none" w:sz="0" w:space="0" w:color="auto"/>
      </w:divBdr>
      <w:divsChild>
        <w:div w:id="2103795379">
          <w:marLeft w:val="0"/>
          <w:marRight w:val="0"/>
          <w:marTop w:val="0"/>
          <w:marBottom w:val="0"/>
          <w:divBdr>
            <w:top w:val="none" w:sz="0" w:space="0" w:color="auto"/>
            <w:left w:val="none" w:sz="0" w:space="0" w:color="auto"/>
            <w:bottom w:val="none" w:sz="0" w:space="0" w:color="auto"/>
            <w:right w:val="none" w:sz="0" w:space="0" w:color="auto"/>
          </w:divBdr>
        </w:div>
        <w:div w:id="264773113">
          <w:marLeft w:val="0"/>
          <w:marRight w:val="0"/>
          <w:marTop w:val="0"/>
          <w:marBottom w:val="0"/>
          <w:divBdr>
            <w:top w:val="none" w:sz="0" w:space="0" w:color="auto"/>
            <w:left w:val="none" w:sz="0" w:space="0" w:color="auto"/>
            <w:bottom w:val="none" w:sz="0" w:space="0" w:color="auto"/>
            <w:right w:val="none" w:sz="0" w:space="0" w:color="auto"/>
          </w:divBdr>
        </w:div>
        <w:div w:id="1962152370">
          <w:marLeft w:val="0"/>
          <w:marRight w:val="0"/>
          <w:marTop w:val="0"/>
          <w:marBottom w:val="0"/>
          <w:divBdr>
            <w:top w:val="none" w:sz="0" w:space="0" w:color="auto"/>
            <w:left w:val="none" w:sz="0" w:space="0" w:color="auto"/>
            <w:bottom w:val="none" w:sz="0" w:space="0" w:color="auto"/>
            <w:right w:val="none" w:sz="0" w:space="0" w:color="auto"/>
          </w:divBdr>
          <w:divsChild>
            <w:div w:id="140851649">
              <w:marLeft w:val="0"/>
              <w:marRight w:val="0"/>
              <w:marTop w:val="0"/>
              <w:marBottom w:val="0"/>
              <w:divBdr>
                <w:top w:val="none" w:sz="0" w:space="0" w:color="auto"/>
                <w:left w:val="none" w:sz="0" w:space="0" w:color="auto"/>
                <w:bottom w:val="none" w:sz="0" w:space="0" w:color="auto"/>
                <w:right w:val="none" w:sz="0" w:space="0" w:color="auto"/>
              </w:divBdr>
            </w:div>
            <w:div w:id="70289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1482</Words>
  <Characters>8454</Characters>
  <Application>Microsoft Office Word</Application>
  <DocSecurity>0</DocSecurity>
  <Lines>70</Lines>
  <Paragraphs>19</Paragraphs>
  <ScaleCrop>false</ScaleCrop>
  <Company>SPecialiST RePack</Company>
  <LinksUpToDate>false</LinksUpToDate>
  <CharactersWithSpaces>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qetsry erqwer</dc:creator>
  <cp:keywords/>
  <dc:description/>
  <cp:lastModifiedBy>qetsry erqwer</cp:lastModifiedBy>
  <cp:revision>2</cp:revision>
  <dcterms:created xsi:type="dcterms:W3CDTF">2024-10-11T05:54:00Z</dcterms:created>
  <dcterms:modified xsi:type="dcterms:W3CDTF">2024-10-11T05:55:00Z</dcterms:modified>
</cp:coreProperties>
</file>